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D8" w:rsidRPr="000E226F" w:rsidRDefault="000E226F" w:rsidP="00955BD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                  </w:t>
      </w:r>
      <w:r w:rsidR="00955BD8" w:rsidRPr="000E226F">
        <w:rPr>
          <w:rFonts w:ascii="Liberation Serif" w:hAnsi="Liberation Serif" w:cs="Liberation Serif"/>
          <w:sz w:val="24"/>
          <w:szCs w:val="24"/>
        </w:rPr>
        <w:t>На основу члана 52. Закона о планирању и изградњи („Службени гласник РС“, бр.  72/2009, 81/2009 – испр., 64/2010 – одлука УС, 24/2011, 121/2012, 42/2013 – одлука УС, 50/2013 – одлука УС, 98/2013  - одлука УС 132/2014 и 145/2014),</w:t>
      </w:r>
      <w:r w:rsidR="000A3076" w:rsidRPr="000A3076">
        <w:rPr>
          <w:rFonts w:ascii="Liberation Serif" w:hAnsi="Liberation Serif" w:cs="Liberation Serif"/>
          <w:sz w:val="24"/>
          <w:szCs w:val="24"/>
        </w:rPr>
        <w:t xml:space="preserve"> </w:t>
      </w:r>
      <w:r w:rsidR="000A3076" w:rsidRPr="000E226F">
        <w:rPr>
          <w:rFonts w:ascii="Liberation Serif" w:hAnsi="Liberation Serif" w:cs="Liberation Serif"/>
          <w:sz w:val="24"/>
          <w:szCs w:val="24"/>
        </w:rPr>
        <w:t>члана 32. Закона о локалној самоуправи (</w:t>
      </w:r>
      <w:r w:rsidR="000A3076">
        <w:rPr>
          <w:rFonts w:ascii="Liberation Serif" w:hAnsi="Liberation Serif" w:cs="Liberation Serif"/>
          <w:sz w:val="24"/>
          <w:szCs w:val="24"/>
        </w:rPr>
        <w:t>„</w:t>
      </w:r>
      <w:r w:rsidR="000A3076" w:rsidRPr="000E226F">
        <w:rPr>
          <w:rFonts w:ascii="Liberation Serif" w:hAnsi="Liberation Serif" w:cs="Liberation Serif"/>
          <w:sz w:val="24"/>
          <w:szCs w:val="24"/>
        </w:rPr>
        <w:t>Службени гласник РС</w:t>
      </w:r>
      <w:r w:rsidR="000A3076">
        <w:rPr>
          <w:rFonts w:ascii="Liberation Serif" w:hAnsi="Liberation Serif" w:cs="Liberation Serif"/>
          <w:sz w:val="24"/>
          <w:szCs w:val="24"/>
        </w:rPr>
        <w:t>“</w:t>
      </w:r>
      <w:r w:rsidR="000A3076" w:rsidRPr="000E226F">
        <w:rPr>
          <w:rFonts w:ascii="Liberation Serif" w:hAnsi="Liberation Serif" w:cs="Liberation Serif"/>
          <w:sz w:val="24"/>
          <w:szCs w:val="24"/>
        </w:rPr>
        <w:t xml:space="preserve"> број 129/07 и 83/14- др. закон)</w:t>
      </w:r>
      <w:r w:rsidR="000A3076">
        <w:rPr>
          <w:rFonts w:ascii="Liberation Serif" w:hAnsi="Liberation Serif" w:cs="Liberation Serif"/>
          <w:sz w:val="24"/>
          <w:szCs w:val="24"/>
        </w:rPr>
        <w:t>,</w:t>
      </w:r>
      <w:r w:rsidR="00955BD8" w:rsidRPr="000E226F">
        <w:rPr>
          <w:rFonts w:ascii="Liberation Serif" w:hAnsi="Liberation Serif" w:cs="Liberation Serif"/>
          <w:sz w:val="24"/>
          <w:szCs w:val="24"/>
        </w:rPr>
        <w:t xml:space="preserve"> </w:t>
      </w:r>
      <w:r w:rsidRPr="000E226F">
        <w:rPr>
          <w:rFonts w:ascii="Liberation Serif" w:hAnsi="Liberation Serif" w:cs="Liberation Serif"/>
          <w:sz w:val="24"/>
          <w:szCs w:val="24"/>
        </w:rPr>
        <w:t>члана 41. Статута Општине Владичин Хан (</w:t>
      </w:r>
      <w:r w:rsidR="000A3076">
        <w:rPr>
          <w:rFonts w:ascii="Liberation Serif" w:hAnsi="Liberation Serif" w:cs="Liberation Serif"/>
          <w:sz w:val="24"/>
          <w:szCs w:val="24"/>
        </w:rPr>
        <w:t>„</w:t>
      </w:r>
      <w:r w:rsidRPr="000E226F">
        <w:rPr>
          <w:rFonts w:ascii="Liberation Serif" w:hAnsi="Liberation Serif" w:cs="Liberation Serif"/>
          <w:sz w:val="24"/>
          <w:szCs w:val="24"/>
        </w:rPr>
        <w:t>Сл. гласник Пчињског округа</w:t>
      </w:r>
      <w:r w:rsidR="000A3076">
        <w:rPr>
          <w:rFonts w:ascii="Liberation Serif" w:hAnsi="Liberation Serif" w:cs="Liberation Serif"/>
          <w:sz w:val="24"/>
          <w:szCs w:val="24"/>
        </w:rPr>
        <w:t>“</w:t>
      </w:r>
      <w:r w:rsidRPr="000E226F">
        <w:rPr>
          <w:rFonts w:ascii="Liberation Serif" w:hAnsi="Liberation Serif" w:cs="Liberation Serif"/>
          <w:sz w:val="24"/>
          <w:szCs w:val="24"/>
        </w:rPr>
        <w:t>, број 21/08 и 8/09 и „Службени гласник Града Врања“, број 11/13)</w:t>
      </w:r>
      <w:r w:rsidR="000A3076">
        <w:rPr>
          <w:rFonts w:ascii="Liberation Serif" w:hAnsi="Liberation Serif" w:cs="Liberation Serif"/>
          <w:sz w:val="24"/>
          <w:szCs w:val="24"/>
        </w:rPr>
        <w:t xml:space="preserve">, </w:t>
      </w:r>
      <w:r w:rsidR="000A3076" w:rsidRPr="000E226F">
        <w:rPr>
          <w:rFonts w:ascii="Liberation Serif" w:hAnsi="Liberation Serif" w:cs="Liberation Serif"/>
          <w:sz w:val="24"/>
          <w:szCs w:val="24"/>
        </w:rPr>
        <w:t>чл</w:t>
      </w:r>
      <w:r w:rsidR="000A3076">
        <w:rPr>
          <w:rFonts w:ascii="Liberation Serif" w:hAnsi="Liberation Serif" w:cs="Liberation Serif"/>
          <w:sz w:val="24"/>
          <w:szCs w:val="24"/>
        </w:rPr>
        <w:t>ана</w:t>
      </w:r>
      <w:r w:rsidR="000A3076" w:rsidRPr="000E226F">
        <w:rPr>
          <w:rFonts w:ascii="Liberation Serif" w:hAnsi="Liberation Serif" w:cs="Liberation Serif"/>
          <w:sz w:val="24"/>
          <w:szCs w:val="24"/>
        </w:rPr>
        <w:t xml:space="preserve"> 13. Правилника о условима и начину рада Комисије за стручну контролу планских докумената, Комисије за контролу усклађености планских докумената и Комисије за планове јединице локалне самоуправе („Службени гласник РС“, број 55/15)</w:t>
      </w:r>
      <w:r w:rsidRPr="000E226F">
        <w:rPr>
          <w:rFonts w:ascii="Liberation Serif" w:hAnsi="Liberation Serif" w:cs="Liberation Serif"/>
          <w:sz w:val="24"/>
          <w:szCs w:val="24"/>
        </w:rPr>
        <w:t xml:space="preserve"> и 128. Пословника Скупштине општине Владичин Хан („Службени гласник Града Врања“, број 12/14- пречишћен текст и 22/15) Скупштина општине Владичин Хан на седници одржаној дана </w:t>
      </w:r>
      <w:r w:rsidR="00D97C69">
        <w:rPr>
          <w:rFonts w:ascii="Liberation Serif" w:hAnsi="Liberation Serif" w:cs="Liberation Serif"/>
          <w:sz w:val="24"/>
          <w:szCs w:val="24"/>
          <w:lang w:val="sr-Latn-CS"/>
        </w:rPr>
        <w:t>22.10.2016</w:t>
      </w:r>
      <w:r w:rsidRPr="000E226F">
        <w:rPr>
          <w:rFonts w:ascii="Liberation Serif" w:hAnsi="Liberation Serif" w:cs="Liberation Serif"/>
          <w:sz w:val="24"/>
          <w:szCs w:val="24"/>
        </w:rPr>
        <w:t>. године, донела је</w:t>
      </w:r>
    </w:p>
    <w:p w:rsidR="00955BD8" w:rsidRPr="000E226F" w:rsidRDefault="00955BD8" w:rsidP="00955BD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CE3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955BD8" w:rsidRPr="005C3CE3" w:rsidRDefault="00955BD8" w:rsidP="00955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CE3">
        <w:rPr>
          <w:rFonts w:ascii="Times New Roman" w:hAnsi="Times New Roman" w:cs="Times New Roman"/>
          <w:b/>
          <w:sz w:val="24"/>
          <w:szCs w:val="24"/>
        </w:rPr>
        <w:t>О ОБРАЗОВАЊУ КОМИСИЈЕ ЗА ПЛАНОВЕ</w:t>
      </w:r>
    </w:p>
    <w:p w:rsidR="00955BD8" w:rsidRPr="005C3CE3" w:rsidRDefault="00955BD8" w:rsidP="00955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ОПШТИНЕ ВЛАДИЧИН ХАН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5C3CE3">
        <w:rPr>
          <w:rFonts w:ascii="Times New Roman" w:hAnsi="Times New Roman" w:cs="Times New Roman"/>
          <w:sz w:val="24"/>
          <w:szCs w:val="24"/>
        </w:rPr>
        <w:t xml:space="preserve"> ОПШТЕ ОДРЕДБЕ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Овом Одлуком образује се Комисија за планове </w:t>
      </w:r>
      <w:r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Pr="005C3CE3">
        <w:rPr>
          <w:rFonts w:ascii="Times New Roman" w:hAnsi="Times New Roman" w:cs="Times New Roman"/>
          <w:sz w:val="24"/>
          <w:szCs w:val="24"/>
        </w:rPr>
        <w:t xml:space="preserve"> (у даљем тексту: Комисија), уређује састав и мандат Комисије, делокруг и начин рада Комисије, права и дужности чланова Комисије, као и дуга питања од значаја за рад Комисије.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2.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Комисије се оснива као посебно стално стручно радно тело Скупштине </w:t>
      </w:r>
      <w:r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Pr="005C3CE3">
        <w:rPr>
          <w:rFonts w:ascii="Times New Roman" w:hAnsi="Times New Roman" w:cs="Times New Roman"/>
          <w:sz w:val="24"/>
          <w:szCs w:val="24"/>
        </w:rPr>
        <w:t xml:space="preserve"> (у даљем тексту: Скупштина </w:t>
      </w:r>
      <w:r>
        <w:rPr>
          <w:rFonts w:ascii="Times New Roman" w:hAnsi="Times New Roman" w:cs="Times New Roman"/>
          <w:sz w:val="24"/>
          <w:szCs w:val="24"/>
        </w:rPr>
        <w:t>општине</w:t>
      </w:r>
      <w:r w:rsidRPr="005C3CE3">
        <w:rPr>
          <w:rFonts w:ascii="Times New Roman" w:hAnsi="Times New Roman" w:cs="Times New Roman"/>
          <w:sz w:val="24"/>
          <w:szCs w:val="24"/>
        </w:rPr>
        <w:t xml:space="preserve">), у складу са Законом о планирању и изградњи (у даљем тексту: Закон), прописима којим се уређују услови и начин рада комисија за планове јединица локалних самоуправа и Статутом </w:t>
      </w:r>
      <w:r>
        <w:rPr>
          <w:rFonts w:ascii="Times New Roman" w:hAnsi="Times New Roman" w:cs="Times New Roman"/>
          <w:sz w:val="24"/>
          <w:szCs w:val="24"/>
        </w:rPr>
        <w:t>Скупштине општине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3.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Комисију именује и разрешава Скупштина </w:t>
      </w:r>
      <w:r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Комисија је независна у свом раду.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За свој рад, Комисије одговара Скупштини </w:t>
      </w:r>
      <w:r>
        <w:rPr>
          <w:rFonts w:ascii="Times New Roman" w:hAnsi="Times New Roman" w:cs="Times New Roman"/>
          <w:sz w:val="24"/>
          <w:szCs w:val="24"/>
        </w:rPr>
        <w:t>општине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4.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Средства за рад Комисије обезбеђуј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C3CE3">
        <w:rPr>
          <w:rFonts w:ascii="Times New Roman" w:hAnsi="Times New Roman" w:cs="Times New Roman"/>
          <w:sz w:val="24"/>
          <w:szCs w:val="24"/>
        </w:rPr>
        <w:t xml:space="preserve"> се у буџет</w:t>
      </w:r>
      <w:r>
        <w:rPr>
          <w:rFonts w:ascii="Times New Roman" w:hAnsi="Times New Roman" w:cs="Times New Roman"/>
          <w:sz w:val="24"/>
          <w:szCs w:val="24"/>
        </w:rPr>
        <w:t>у општине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  <w:lang w:val="sr-Latn-CS"/>
        </w:rPr>
        <w:t>II</w:t>
      </w:r>
      <w:r w:rsidRPr="005C3CE3">
        <w:rPr>
          <w:rFonts w:ascii="Times New Roman" w:hAnsi="Times New Roman" w:cs="Times New Roman"/>
          <w:sz w:val="24"/>
          <w:szCs w:val="24"/>
        </w:rPr>
        <w:t xml:space="preserve"> САСТАВ И МАНДАТ КОМИСИЈЕ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5.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Комисија има </w:t>
      </w:r>
      <w:r>
        <w:rPr>
          <w:rFonts w:ascii="Times New Roman" w:hAnsi="Times New Roman" w:cs="Times New Roman"/>
          <w:sz w:val="24"/>
          <w:szCs w:val="24"/>
        </w:rPr>
        <w:t>пет</w:t>
      </w:r>
      <w:r w:rsidRPr="005C3CE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3CE3">
        <w:rPr>
          <w:rFonts w:ascii="Times New Roman" w:hAnsi="Times New Roman" w:cs="Times New Roman"/>
          <w:sz w:val="24"/>
          <w:szCs w:val="24"/>
        </w:rPr>
        <w:t>) чланова, председника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3CE3">
        <w:rPr>
          <w:rFonts w:ascii="Times New Roman" w:hAnsi="Times New Roman" w:cs="Times New Roman"/>
          <w:sz w:val="24"/>
          <w:szCs w:val="24"/>
        </w:rPr>
        <w:t xml:space="preserve"> заменика</w:t>
      </w:r>
      <w:r>
        <w:rPr>
          <w:rFonts w:ascii="Times New Roman" w:hAnsi="Times New Roman" w:cs="Times New Roman"/>
          <w:sz w:val="24"/>
          <w:szCs w:val="24"/>
        </w:rPr>
        <w:t xml:space="preserve"> и чланове</w:t>
      </w:r>
      <w:r w:rsidRPr="005C3CE3">
        <w:rPr>
          <w:rFonts w:ascii="Times New Roman" w:hAnsi="Times New Roman" w:cs="Times New Roman"/>
          <w:sz w:val="24"/>
          <w:szCs w:val="24"/>
        </w:rPr>
        <w:t xml:space="preserve"> Комисије.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Од укупног броја чланова Комисије из става 1. Овог члана, једна трећина чланова Комисије се именује на предлог министра и надлежног за послове просторног планирања и урбанизма.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Комисија има секретара, који се именује актом о именовању чланова Комисије из ст. 1. овог члана.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6.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За председника, заменика председника, секретара и чланове Комисије могу се именовати лица која испуњавају следеће услове: да су признати стручњаци из области планирања и изградње, да имају високу стручну спрему, одговарајућу лиценцу Инжењерске коморе Србије и најмање пет година радног искуства у струци.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7.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Мандат Комисије траје четири године.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Члановима Комисије, односно Комисији, мандат престаје истеком периода на који су именовани, на лични захтев (подношењем оставке) или разрешењем.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Скупштина </w:t>
      </w:r>
      <w:r>
        <w:rPr>
          <w:rFonts w:ascii="Times New Roman" w:hAnsi="Times New Roman" w:cs="Times New Roman"/>
          <w:sz w:val="24"/>
          <w:szCs w:val="24"/>
        </w:rPr>
        <w:t>општине</w:t>
      </w:r>
      <w:r w:rsidRPr="005C3CE3">
        <w:rPr>
          <w:rFonts w:ascii="Times New Roman" w:hAnsi="Times New Roman" w:cs="Times New Roman"/>
          <w:sz w:val="24"/>
          <w:szCs w:val="24"/>
        </w:rPr>
        <w:t xml:space="preserve"> разрешиће, пре истека мандата, поједине чланове Комисије или Комисију, ако: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pStyle w:val="a2"/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Комисија утврђену делатност спроводи противно Закону, прописима којим се уређују услови и начин рада комисија за планове јединица локалних самоуправа и овој Одлуци;</w:t>
      </w:r>
    </w:p>
    <w:p w:rsidR="00955BD8" w:rsidRPr="005C3CE3" w:rsidRDefault="00955BD8" w:rsidP="00955BD8">
      <w:pPr>
        <w:pStyle w:val="a2"/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Члан Комисије неоправданим одсуствовањем, нестручним или несавесним радом онемогућава рад Комисије,</w:t>
      </w:r>
    </w:p>
    <w:p w:rsidR="00955BD8" w:rsidRPr="005C3CE3" w:rsidRDefault="00955BD8" w:rsidP="00955BD8">
      <w:pPr>
        <w:pStyle w:val="a2"/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У поступку преиспитивања акта о именовању утврди неправилности;</w:t>
      </w:r>
    </w:p>
    <w:p w:rsidR="00955BD8" w:rsidRPr="005C3CE3" w:rsidRDefault="00955BD8" w:rsidP="00955BD8">
      <w:pPr>
        <w:pStyle w:val="a2"/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Су дужност и функција неспојиви са дужношћу члана Комисије;</w:t>
      </w:r>
    </w:p>
    <w:p w:rsidR="00955BD8" w:rsidRPr="005C3CE3" w:rsidRDefault="00955BD8" w:rsidP="00955BD8">
      <w:pPr>
        <w:pStyle w:val="a2"/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Ако буде осуђен на безусловну казну затвора у трајању од најмање шест месеци, или ако буде осуђен за кривично дело које га чини неподобним за вршење функције;</w:t>
      </w:r>
    </w:p>
    <w:p w:rsidR="00955BD8" w:rsidRPr="00832F38" w:rsidRDefault="00955BD8" w:rsidP="00955BD8">
      <w:pPr>
        <w:pStyle w:val="a2"/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Наступе друге околности утврђене законом.</w:t>
      </w:r>
    </w:p>
    <w:p w:rsidR="00955BD8" w:rsidRPr="005C3CE3" w:rsidRDefault="00955BD8" w:rsidP="00955BD8">
      <w:pPr>
        <w:pStyle w:val="a2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Предлог за разрешење члана Комисије или Комисије може поднети, у писаној форми, најмање једна трећина одборника у Скупштини </w:t>
      </w:r>
      <w:r>
        <w:rPr>
          <w:rFonts w:ascii="Times New Roman" w:hAnsi="Times New Roman" w:cs="Times New Roman"/>
          <w:sz w:val="24"/>
          <w:szCs w:val="24"/>
        </w:rPr>
        <w:t>општине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Предлог, односно иницијатива </w:t>
      </w:r>
      <w:r>
        <w:rPr>
          <w:rFonts w:ascii="Times New Roman" w:hAnsi="Times New Roman" w:cs="Times New Roman"/>
          <w:sz w:val="24"/>
          <w:szCs w:val="24"/>
        </w:rPr>
        <w:t>за разрешење</w:t>
      </w:r>
      <w:r w:rsidRPr="005C3CE3">
        <w:rPr>
          <w:rFonts w:ascii="Times New Roman" w:hAnsi="Times New Roman" w:cs="Times New Roman"/>
          <w:sz w:val="24"/>
          <w:szCs w:val="24"/>
        </w:rPr>
        <w:t xml:space="preserve"> мора бити образложена.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Мандат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C3CE3">
        <w:rPr>
          <w:rFonts w:ascii="Times New Roman" w:hAnsi="Times New Roman" w:cs="Times New Roman"/>
          <w:sz w:val="24"/>
          <w:szCs w:val="24"/>
        </w:rPr>
        <w:t>и период новоименованог појединог члана траје до истека мандата Комисије.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У случају истека мандатног периода на који је именована Комисија, или подношења оставке појединих чланова Комисије, посебним актом, без претреса и одлучивања, утврђује да је Комисији, односно појединим члановима, престао мандат пре истека времена на који су именовани.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Одредбе овог члана односе се и на престанак мандата секретара Комисије.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Pr="005C3CE3">
        <w:rPr>
          <w:rFonts w:ascii="Times New Roman" w:hAnsi="Times New Roman" w:cs="Times New Roman"/>
          <w:sz w:val="24"/>
          <w:szCs w:val="24"/>
        </w:rPr>
        <w:t xml:space="preserve"> ДЕЛОКРУГ И НАЧИН РАДА КОМИСИЈЕ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8.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Комисија обавља стручне послове у поступку израде и спровођења планских докумената из надлежности </w:t>
      </w:r>
      <w:r>
        <w:rPr>
          <w:rFonts w:ascii="Times New Roman" w:hAnsi="Times New Roman" w:cs="Times New Roman"/>
          <w:sz w:val="24"/>
          <w:szCs w:val="24"/>
        </w:rPr>
        <w:t>Скупштине општине</w:t>
      </w:r>
      <w:r w:rsidRPr="005C3CE3">
        <w:rPr>
          <w:rFonts w:ascii="Times New Roman" w:hAnsi="Times New Roman" w:cs="Times New Roman"/>
          <w:sz w:val="24"/>
          <w:szCs w:val="24"/>
        </w:rPr>
        <w:t xml:space="preserve">, обавља стручну проверу усклађености урбанистичког пројекта са планским документом и Законом, обавља послове јавног увида у плански документ из надлежности Града, даје стручна мишљења по захтеву органа </w:t>
      </w:r>
      <w:r>
        <w:rPr>
          <w:rFonts w:ascii="Times New Roman" w:hAnsi="Times New Roman" w:cs="Times New Roman"/>
          <w:sz w:val="24"/>
          <w:szCs w:val="24"/>
        </w:rPr>
        <w:t>Скупштине општине</w:t>
      </w:r>
      <w:r w:rsidRPr="005C3CE3">
        <w:rPr>
          <w:rFonts w:ascii="Times New Roman" w:hAnsi="Times New Roman" w:cs="Times New Roman"/>
          <w:sz w:val="24"/>
          <w:szCs w:val="24"/>
        </w:rPr>
        <w:t xml:space="preserve"> и обавља друге послове, у складу са Законом и овом одлуком.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9.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Комисија ради према одредбама Закона, односно у складу са прописима којима се уређује стручна контрола, рани јавни увид и јавни увид у плански документ.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Комисија ближе уређује свој рад Пословником о раду Комисије (у даљем тексту: Пословник Комисије).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Пословником Комисије уређује се нарочито: начин сазивања седнице, рад на седници, начин вођења записника, начин гласања и одлучивања, начин сачињавања и потписивања записника, извештаја о обављеној стручној контроли, односно обављеном јавном увиду и друга питања од значаја за рад Комисије.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Пословник Комисије доноси Комисија на конститутивној седници, већином гласова од укупног броја чланова Комисије.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10.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Комисија може образовати радне тимове за поједина сложена питања из области; саобраћаја, пејзажног уређења и екологије, заштите градитељског наслеђ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3CE3">
        <w:rPr>
          <w:rFonts w:ascii="Times New Roman" w:hAnsi="Times New Roman" w:cs="Times New Roman"/>
          <w:sz w:val="24"/>
          <w:szCs w:val="24"/>
        </w:rPr>
        <w:t xml:space="preserve"> и </w:t>
      </w:r>
      <w:r w:rsidRPr="005C3CE3">
        <w:rPr>
          <w:rFonts w:ascii="Times New Roman" w:hAnsi="Times New Roman" w:cs="Times New Roman"/>
          <w:sz w:val="24"/>
          <w:szCs w:val="24"/>
        </w:rPr>
        <w:lastRenderedPageBreak/>
        <w:t>урбане реконструкције, инфраструктуре, као и за техноекономска питања и архитектонско обликовање.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Комисија, актом о образовању радног тима, одређује број чланова и састав радних тимова.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Пословником Комисије ближе се уређује начин рада и одлучивања радних тимова, у складу са прописима којима се уређују услови и начин рада комисије за планове јединица локалних самоуправа.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  <w:lang w:val="sr-Latn-CS"/>
        </w:rPr>
        <w:t>IV</w:t>
      </w:r>
      <w:r w:rsidRPr="005C3CE3">
        <w:rPr>
          <w:rFonts w:ascii="Times New Roman" w:hAnsi="Times New Roman" w:cs="Times New Roman"/>
          <w:sz w:val="24"/>
          <w:szCs w:val="24"/>
        </w:rPr>
        <w:t xml:space="preserve"> ПРАВА И ДУЖНОСТИ ЧЛАНОВА КОМИСИЈЕ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11.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Чланови Комисије имају право и дужност да учествују у раду Комисије, у складу са законом, прописима којима се уређују услови и начин рада комисије за планове јединица локалних самоуправа, овом Одлуком и Пословником Комисије.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12.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Председник Комисије сазива седнице, предлаже дневни ред, пре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C3CE3">
        <w:rPr>
          <w:rFonts w:ascii="Times New Roman" w:hAnsi="Times New Roman" w:cs="Times New Roman"/>
          <w:sz w:val="24"/>
          <w:szCs w:val="24"/>
        </w:rPr>
        <w:t>седава седницама, потписује записнике и закључке Комисије, стара се о правилној примени Закона, прописа којима се у уређују услови и начин рада комисија за планове јединица локалних самоуправа, ове Одлуке и Пословника Комисије, обавља и дуге послове које му поверавају дуге стручне комисије у складу са прописима којим се уређују планирање и изградња.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Заменик председника Комисије замењује председника у његовом одсуству обављајући послове из његовог делокруга, односно помаже му у раду и обавља поверене послове других стручних комисија, у складу са прописима којим се уређује планирање и изградња и услови и начин рада комисије за планове јединица локалних самоуправа.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13.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Секретар Комисије помаже председнику Комисије у сазивању седнице, предлагања дневног реда у сарадњи са надлежним лицима носиоцима израде планског документа који је предмет заседања, води и сачињава записник и закључке Комисије и обавља друге послове које му повери председник Комисије, односно заменик председника Комисије.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Секретар Комисије учествује у раду Комисије, без права одлучивања.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14.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Председнику, заменику председника, члановима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3CE3">
        <w:rPr>
          <w:rFonts w:ascii="Times New Roman" w:hAnsi="Times New Roman" w:cs="Times New Roman"/>
          <w:sz w:val="24"/>
          <w:szCs w:val="24"/>
        </w:rPr>
        <w:t xml:space="preserve"> секретару Комисије припада накнада за рад у Комисији, у износу од 5.000,00 динара, </w:t>
      </w:r>
      <w:r>
        <w:rPr>
          <w:rFonts w:ascii="Times New Roman" w:hAnsi="Times New Roman" w:cs="Times New Roman"/>
          <w:sz w:val="24"/>
          <w:szCs w:val="24"/>
        </w:rPr>
        <w:t>по одржаној седници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Лицима која нису са теритотије општине Владичин Хан </w:t>
      </w:r>
      <w:r w:rsidRPr="005C3CE3">
        <w:rPr>
          <w:rFonts w:ascii="Times New Roman" w:hAnsi="Times New Roman" w:cs="Times New Roman"/>
          <w:sz w:val="24"/>
          <w:szCs w:val="24"/>
        </w:rPr>
        <w:t>припада накнада за рад у Комисији, у износу од 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3CE3">
        <w:rPr>
          <w:rFonts w:ascii="Times New Roman" w:hAnsi="Times New Roman" w:cs="Times New Roman"/>
          <w:sz w:val="24"/>
          <w:szCs w:val="24"/>
        </w:rPr>
        <w:t xml:space="preserve">00,00 динара, </w:t>
      </w:r>
      <w:r>
        <w:rPr>
          <w:rFonts w:ascii="Times New Roman" w:hAnsi="Times New Roman" w:cs="Times New Roman"/>
          <w:sz w:val="24"/>
          <w:szCs w:val="24"/>
        </w:rPr>
        <w:t>по одржаној седници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Право на накнаду имају лица која нису у радном односу у надлежном органу </w:t>
      </w:r>
      <w:r w:rsidR="00C019B6">
        <w:rPr>
          <w:rFonts w:ascii="Times New Roman" w:hAnsi="Times New Roman" w:cs="Times New Roman"/>
          <w:sz w:val="24"/>
          <w:szCs w:val="24"/>
        </w:rPr>
        <w:t>јединице локалне самоуправе</w:t>
      </w:r>
      <w:r w:rsidRPr="005C3CE3">
        <w:rPr>
          <w:rFonts w:ascii="Times New Roman" w:hAnsi="Times New Roman" w:cs="Times New Roman"/>
          <w:sz w:val="24"/>
          <w:szCs w:val="24"/>
        </w:rPr>
        <w:t xml:space="preserve"> који спроводи поступак стручне контроле и поступак јавног увида и којима није у опису послова обављање послова из делокруга рада Комисије из чл. 8. Ове Одлуке.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  <w:lang w:val="sr-Latn-CS"/>
        </w:rPr>
        <w:t>V.</w:t>
      </w:r>
      <w:r w:rsidRPr="005C3CE3">
        <w:rPr>
          <w:rFonts w:ascii="Times New Roman" w:hAnsi="Times New Roman" w:cs="Times New Roman"/>
          <w:sz w:val="24"/>
          <w:szCs w:val="24"/>
        </w:rPr>
        <w:t xml:space="preserve"> ПРЕЛАЗНЕ И ЗАВРШНЕ ОДРЕДБЕ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15.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Стручне и административно-техничке послове за потребе комисије за планове обављаће </w:t>
      </w:r>
      <w:r>
        <w:rPr>
          <w:rFonts w:ascii="Times New Roman" w:hAnsi="Times New Roman" w:cs="Times New Roman"/>
          <w:sz w:val="24"/>
          <w:szCs w:val="24"/>
        </w:rPr>
        <w:t>Одељење за урбанизам, имовинско правне, комуналне и грађевинске послове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На питања која нису регулисана овом Одлуком непосредно ће се примењивати одредбе Закона и других прописа којима се  којима се уређује планирање и изградња и услови и начин рада комисија за планове јединица локалне самоуправа.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Одлука ступа на снагу наредног дана од дана објављивања у „Службеном гласнику града Врања“.</w:t>
      </w: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D8" w:rsidRPr="005C3CE3" w:rsidRDefault="00955BD8" w:rsidP="0095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</w:p>
    <w:p w:rsidR="00D97C69" w:rsidRDefault="00955BD8" w:rsidP="00D97C69">
      <w:pPr>
        <w:spacing w:after="0"/>
        <w:ind w:firstLine="720"/>
        <w:jc w:val="both"/>
        <w:rPr>
          <w:rFonts w:ascii="Times New Roman" w:hAnsi="Times New Roman" w:cs="Times New Roman"/>
          <w:b/>
          <w:bCs/>
          <w:lang w:val="sr-Latn-CS"/>
        </w:rPr>
      </w:pPr>
      <w:r w:rsidRPr="00DA002D">
        <w:rPr>
          <w:rFonts w:ascii="Times New Roman" w:hAnsi="Times New Roman" w:cs="Times New Roman"/>
          <w:b/>
          <w:bCs/>
        </w:rPr>
        <w:t xml:space="preserve">СКУПШТИНА ОПШТИНЕ </w:t>
      </w:r>
    </w:p>
    <w:p w:rsidR="00955BD8" w:rsidRDefault="00955BD8" w:rsidP="00D97C69">
      <w:pPr>
        <w:spacing w:after="0"/>
        <w:ind w:firstLine="720"/>
        <w:jc w:val="both"/>
        <w:rPr>
          <w:rFonts w:ascii="Times New Roman" w:hAnsi="Times New Roman" w:cs="Times New Roman"/>
          <w:b/>
          <w:bCs/>
          <w:lang w:val="sr-Latn-CS"/>
        </w:rPr>
      </w:pPr>
      <w:r w:rsidRPr="00DA002D">
        <w:rPr>
          <w:rFonts w:ascii="Times New Roman" w:hAnsi="Times New Roman" w:cs="Times New Roman"/>
          <w:b/>
          <w:bCs/>
        </w:rPr>
        <w:t>ВЛАДИЧИН ХАН</w:t>
      </w:r>
    </w:p>
    <w:p w:rsidR="00D97C69" w:rsidRPr="00D97C69" w:rsidRDefault="00D97C69" w:rsidP="00D97C69">
      <w:pPr>
        <w:spacing w:after="0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БРОЈ: 06-104/9/2016-01</w:t>
      </w:r>
    </w:p>
    <w:p w:rsidR="00955BD8" w:rsidRPr="00DA002D" w:rsidRDefault="00955BD8" w:rsidP="00D97C69">
      <w:pPr>
        <w:spacing w:after="0"/>
        <w:jc w:val="both"/>
        <w:rPr>
          <w:rFonts w:ascii="Times New Roman" w:hAnsi="Times New Roman" w:cs="Times New Roman"/>
        </w:rPr>
      </w:pPr>
    </w:p>
    <w:p w:rsidR="00955BD8" w:rsidRPr="00DA002D" w:rsidRDefault="00955BD8" w:rsidP="00D97C69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DA002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</w:t>
      </w:r>
      <w:r w:rsidR="00D97C69">
        <w:rPr>
          <w:rFonts w:ascii="Times New Roman" w:hAnsi="Times New Roman" w:cs="Times New Roman"/>
          <w:b/>
          <w:bCs/>
        </w:rPr>
        <w:tab/>
      </w:r>
      <w:r w:rsidR="00D97C69">
        <w:rPr>
          <w:rFonts w:ascii="Times New Roman" w:hAnsi="Times New Roman" w:cs="Times New Roman"/>
          <w:b/>
          <w:bCs/>
        </w:rPr>
        <w:tab/>
      </w:r>
      <w:r w:rsidR="00D97C69">
        <w:rPr>
          <w:rFonts w:ascii="Times New Roman" w:hAnsi="Times New Roman" w:cs="Times New Roman"/>
          <w:b/>
          <w:bCs/>
        </w:rPr>
        <w:tab/>
      </w:r>
      <w:r w:rsidR="00D97C69">
        <w:rPr>
          <w:rFonts w:ascii="Times New Roman" w:hAnsi="Times New Roman" w:cs="Times New Roman"/>
          <w:b/>
          <w:bCs/>
        </w:rPr>
        <w:tab/>
        <w:t xml:space="preserve">      </w:t>
      </w:r>
      <w:r w:rsidRPr="00DA002D">
        <w:rPr>
          <w:rFonts w:ascii="Times New Roman" w:hAnsi="Times New Roman" w:cs="Times New Roman"/>
          <w:b/>
          <w:bCs/>
        </w:rPr>
        <w:t>ПРЕДСЕДНИЦА</w:t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  <w:t xml:space="preserve">         Поповић Данијела</w:t>
      </w:r>
    </w:p>
    <w:p w:rsidR="00955BD8" w:rsidRPr="00DA002D" w:rsidRDefault="00955BD8" w:rsidP="00D97C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BD8" w:rsidRDefault="00955BD8" w:rsidP="00D97C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BD8" w:rsidRDefault="00955BD8" w:rsidP="00D97C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55BD8" w:rsidSect="00977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662C"/>
    <w:multiLevelType w:val="hybridMultilevel"/>
    <w:tmpl w:val="FCCCE652"/>
    <w:lvl w:ilvl="0" w:tplc="C1847E9E">
      <w:start w:val="1"/>
      <w:numFmt w:val="decimal"/>
      <w:lvlText w:val="%1)"/>
      <w:lvlJc w:val="left"/>
      <w:pPr>
        <w:ind w:left="177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BD8"/>
    <w:rsid w:val="000A3076"/>
    <w:rsid w:val="000E226F"/>
    <w:rsid w:val="00200605"/>
    <w:rsid w:val="0047584B"/>
    <w:rsid w:val="005B7117"/>
    <w:rsid w:val="008E7E9F"/>
    <w:rsid w:val="00955BD8"/>
    <w:rsid w:val="00977B81"/>
    <w:rsid w:val="00B84353"/>
    <w:rsid w:val="00C019B6"/>
    <w:rsid w:val="00D97C69"/>
    <w:rsid w:val="00DF44B5"/>
    <w:rsid w:val="00EE56D4"/>
    <w:rsid w:val="00F7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BD8"/>
    <w:pPr>
      <w:spacing w:after="200" w:afterAutospacing="0" w:line="276" w:lineRule="auto"/>
    </w:pPr>
    <w:rPr>
      <w:lang w:val="sr-Cyrl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955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1282</Words>
  <Characters>7311</Characters>
  <Application>Microsoft Office Word</Application>
  <DocSecurity>0</DocSecurity>
  <Lines>60</Lines>
  <Paragraphs>17</Paragraphs>
  <ScaleCrop>false</ScaleCrop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PhilipsUrb</dc:creator>
  <cp:lastModifiedBy>User</cp:lastModifiedBy>
  <cp:revision>6</cp:revision>
  <cp:lastPrinted>2016-10-07T06:21:00Z</cp:lastPrinted>
  <dcterms:created xsi:type="dcterms:W3CDTF">2016-10-07T05:41:00Z</dcterms:created>
  <dcterms:modified xsi:type="dcterms:W3CDTF">2016-10-24T07:15:00Z</dcterms:modified>
</cp:coreProperties>
</file>